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7E04" w:rsidRPr="00927E04" w:rsidRDefault="00927E04" w:rsidP="00927E04">
      <w:pPr>
        <w:rPr>
          <w:rFonts w:ascii="Calibri" w:eastAsia="Times New Roman" w:hAnsi="Calibri" w:cs="Calibri"/>
          <w:color w:val="000000"/>
          <w:sz w:val="27"/>
          <w:szCs w:val="27"/>
        </w:rPr>
      </w:pPr>
      <w:r w:rsidRPr="00927E04">
        <w:rPr>
          <w:rFonts w:ascii="Calibri" w:eastAsia="Times New Roman" w:hAnsi="Calibri" w:cs="Calibri"/>
          <w:b/>
          <w:bCs/>
          <w:color w:val="000000"/>
          <w:sz w:val="32"/>
          <w:szCs w:val="32"/>
        </w:rPr>
        <w:t>COM 377 Communication Law and Ethics</w:t>
      </w:r>
    </w:p>
    <w:p w:rsidR="00927E04" w:rsidRPr="00927E04" w:rsidRDefault="00927E04" w:rsidP="00927E04">
      <w:pPr>
        <w:rPr>
          <w:rFonts w:ascii="Calibri" w:eastAsia="Times New Roman" w:hAnsi="Calibri" w:cs="Calibri"/>
          <w:color w:val="000000"/>
          <w:sz w:val="27"/>
          <w:szCs w:val="27"/>
        </w:rPr>
      </w:pPr>
      <w:r w:rsidRPr="00927E04">
        <w:rPr>
          <w:rFonts w:ascii="Calibri" w:eastAsia="Times New Roman" w:hAnsi="Calibri" w:cs="Calibri"/>
          <w:b/>
          <w:bCs/>
          <w:color w:val="000000"/>
          <w:sz w:val="28"/>
          <w:szCs w:val="28"/>
        </w:rPr>
        <w:t>Spring 2020</w:t>
      </w:r>
    </w:p>
    <w:p w:rsidR="00927E04" w:rsidRPr="00927E04" w:rsidRDefault="00927E04" w:rsidP="00927E04">
      <w:pPr>
        <w:rPr>
          <w:rFonts w:ascii="Calibri" w:eastAsia="Times New Roman" w:hAnsi="Calibri" w:cs="Calibri"/>
          <w:color w:val="000000"/>
          <w:sz w:val="27"/>
          <w:szCs w:val="27"/>
        </w:rPr>
      </w:pPr>
      <w:r w:rsidRPr="00927E04">
        <w:rPr>
          <w:rFonts w:ascii="Calibri" w:eastAsia="Times New Roman" w:hAnsi="Calibri" w:cs="Calibri"/>
          <w:b/>
          <w:bCs/>
          <w:color w:val="000000"/>
          <w:sz w:val="28"/>
          <w:szCs w:val="28"/>
        </w:rPr>
        <w:t>Unit One (Midterm) Essay</w:t>
      </w:r>
    </w:p>
    <w:p w:rsidR="00927E04" w:rsidRPr="00927E04" w:rsidRDefault="00927E04" w:rsidP="00927E04">
      <w:pPr>
        <w:rPr>
          <w:rFonts w:ascii="Calibri" w:eastAsia="Times New Roman" w:hAnsi="Calibri" w:cs="Calibri"/>
          <w:color w:val="000000"/>
          <w:sz w:val="27"/>
          <w:szCs w:val="27"/>
        </w:rPr>
      </w:pPr>
      <w:r w:rsidRPr="00927E04">
        <w:rPr>
          <w:rFonts w:ascii="Calibri" w:eastAsia="Times New Roman" w:hAnsi="Calibri" w:cs="Calibri"/>
          <w:b/>
          <w:bCs/>
          <w:color w:val="000000"/>
          <w:sz w:val="28"/>
          <w:szCs w:val="28"/>
        </w:rPr>
        <w:t>150 points</w:t>
      </w:r>
      <w:r w:rsidRPr="00927E04">
        <w:rPr>
          <w:rFonts w:ascii="Calibri" w:eastAsia="Times New Roman" w:hAnsi="Calibri" w:cs="Calibri"/>
          <w:color w:val="000000"/>
          <w:sz w:val="28"/>
          <w:szCs w:val="28"/>
        </w:rPr>
        <w:t> </w:t>
      </w:r>
    </w:p>
    <w:p w:rsidR="00927E04" w:rsidRPr="00927E04" w:rsidRDefault="00927E04" w:rsidP="00927E04">
      <w:pPr>
        <w:rPr>
          <w:rFonts w:ascii="Calibri" w:eastAsia="Times New Roman" w:hAnsi="Calibri" w:cs="Calibri"/>
          <w:color w:val="000000"/>
          <w:sz w:val="27"/>
          <w:szCs w:val="27"/>
        </w:rPr>
      </w:pPr>
      <w:r w:rsidRPr="00927E04">
        <w:rPr>
          <w:rFonts w:ascii="Calibri" w:eastAsia="Times New Roman" w:hAnsi="Calibri" w:cs="Calibri"/>
          <w:color w:val="000000"/>
          <w:sz w:val="27"/>
          <w:szCs w:val="27"/>
        </w:rPr>
        <w:t> </w:t>
      </w:r>
    </w:p>
    <w:p w:rsidR="00927E04" w:rsidRPr="00927E04" w:rsidRDefault="00927E04" w:rsidP="00927E04">
      <w:pPr>
        <w:rPr>
          <w:rFonts w:ascii="Calibri" w:eastAsia="Times New Roman" w:hAnsi="Calibri" w:cs="Calibri"/>
          <w:color w:val="000000"/>
          <w:sz w:val="27"/>
          <w:szCs w:val="27"/>
        </w:rPr>
      </w:pPr>
      <w:r w:rsidRPr="00927E04">
        <w:rPr>
          <w:rFonts w:ascii="Calibri" w:eastAsia="Times New Roman" w:hAnsi="Calibri" w:cs="Calibri"/>
          <w:b/>
          <w:bCs/>
          <w:color w:val="000000"/>
          <w:sz w:val="28"/>
          <w:szCs w:val="28"/>
        </w:rPr>
        <w:t>The Instructions</w:t>
      </w:r>
    </w:p>
    <w:p w:rsidR="00927E04" w:rsidRPr="00927E04" w:rsidRDefault="00927E04" w:rsidP="00927E04">
      <w:pPr>
        <w:rPr>
          <w:rFonts w:ascii="Calibri" w:eastAsia="Times New Roman" w:hAnsi="Calibri" w:cs="Calibri"/>
          <w:color w:val="000000"/>
          <w:sz w:val="27"/>
          <w:szCs w:val="27"/>
        </w:rPr>
      </w:pPr>
      <w:r w:rsidRPr="00927E04">
        <w:rPr>
          <w:rFonts w:ascii="Cambria" w:eastAsia="Times New Roman" w:hAnsi="Cambria" w:cs="Calibri"/>
          <w:color w:val="000000"/>
          <w:sz w:val="27"/>
          <w:szCs w:val="27"/>
        </w:rPr>
        <w:t>Write a 900-1000 word essay (equivalent to about 3-4 typed, double-spaced pages) in response to one (and only one) of the questions below. </w:t>
      </w:r>
    </w:p>
    <w:p w:rsidR="00927E04" w:rsidRPr="00927E04" w:rsidRDefault="00927E04" w:rsidP="00927E04">
      <w:pPr>
        <w:rPr>
          <w:rFonts w:ascii="Calibri" w:eastAsia="Times New Roman" w:hAnsi="Calibri" w:cs="Calibri"/>
          <w:color w:val="000000"/>
          <w:sz w:val="27"/>
          <w:szCs w:val="27"/>
        </w:rPr>
      </w:pPr>
      <w:r w:rsidRPr="00927E04">
        <w:rPr>
          <w:rFonts w:ascii="Cambria" w:eastAsia="Times New Roman" w:hAnsi="Cambria" w:cs="Calibri"/>
          <w:color w:val="000000"/>
          <w:sz w:val="27"/>
          <w:szCs w:val="27"/>
        </w:rPr>
        <w:t> </w:t>
      </w:r>
    </w:p>
    <w:p w:rsidR="00927E04" w:rsidRPr="00927E04" w:rsidRDefault="00927E04" w:rsidP="00927E04">
      <w:pPr>
        <w:rPr>
          <w:rFonts w:ascii="Calibri" w:eastAsia="Times New Roman" w:hAnsi="Calibri" w:cs="Calibri"/>
          <w:color w:val="000000"/>
          <w:sz w:val="27"/>
          <w:szCs w:val="27"/>
        </w:rPr>
      </w:pPr>
      <w:r w:rsidRPr="00927E04">
        <w:rPr>
          <w:rFonts w:ascii="Calibri" w:eastAsia="Times New Roman" w:hAnsi="Calibri" w:cs="Calibri"/>
          <w:b/>
          <w:bCs/>
          <w:color w:val="000000"/>
          <w:sz w:val="28"/>
          <w:szCs w:val="28"/>
        </w:rPr>
        <w:t>The Rules</w:t>
      </w:r>
    </w:p>
    <w:p w:rsidR="00927E04" w:rsidRPr="00927E04" w:rsidRDefault="00927E04" w:rsidP="00927E04">
      <w:pPr>
        <w:ind w:left="720" w:hanging="360"/>
        <w:rPr>
          <w:rFonts w:ascii="Calibri" w:eastAsia="Times New Roman" w:hAnsi="Calibri" w:cs="Calibri"/>
          <w:color w:val="FF0000"/>
          <w:sz w:val="27"/>
          <w:szCs w:val="27"/>
        </w:rPr>
      </w:pPr>
      <w:bookmarkStart w:id="0" w:name="_GoBack"/>
      <w:r w:rsidRPr="00927E04">
        <w:rPr>
          <w:rFonts w:ascii="Symbol" w:eastAsia="Times New Roman" w:hAnsi="Symbol" w:cs="Calibri"/>
          <w:color w:val="FF0000"/>
          <w:sz w:val="27"/>
          <w:szCs w:val="27"/>
        </w:rPr>
        <w:t></w:t>
      </w:r>
      <w:r w:rsidRPr="00927E04">
        <w:rPr>
          <w:rFonts w:ascii="Times New Roman" w:eastAsia="Times New Roman" w:hAnsi="Times New Roman" w:cs="Times New Roman"/>
          <w:color w:val="FF0000"/>
          <w:sz w:val="14"/>
          <w:szCs w:val="14"/>
        </w:rPr>
        <w:t>      </w:t>
      </w:r>
      <w:r w:rsidRPr="00927E04">
        <w:rPr>
          <w:rFonts w:ascii="Cambria" w:eastAsia="Times New Roman" w:hAnsi="Cambria" w:cs="Calibri"/>
          <w:color w:val="FF0000"/>
          <w:sz w:val="27"/>
          <w:szCs w:val="27"/>
        </w:rPr>
        <w:t>Include at least six specific citations from our text, and at least 12 citations in all. You may quote from other sources—such as the web, personal research, etc.—for up to half of the minimum 12. Cite page numbers (hard copy) or the closest previous headings (e-book) for each reference (feel free to abbreviate the text as </w:t>
      </w:r>
      <w:r w:rsidRPr="00927E04">
        <w:rPr>
          <w:rFonts w:ascii="Cambria" w:eastAsia="Times New Roman" w:hAnsi="Cambria" w:cs="Calibri"/>
          <w:i/>
          <w:iCs/>
          <w:color w:val="FF0000"/>
          <w:sz w:val="27"/>
          <w:szCs w:val="27"/>
        </w:rPr>
        <w:t>ML&amp;E</w:t>
      </w:r>
      <w:r w:rsidRPr="00927E04">
        <w:rPr>
          <w:rFonts w:ascii="Cambria" w:eastAsia="Times New Roman" w:hAnsi="Cambria" w:cs="Calibri"/>
          <w:color w:val="FF0000"/>
          <w:sz w:val="27"/>
          <w:szCs w:val="27"/>
        </w:rPr>
        <w:t> or as </w:t>
      </w:r>
      <w:r w:rsidRPr="00927E04">
        <w:rPr>
          <w:rFonts w:ascii="Cambria" w:eastAsia="Times New Roman" w:hAnsi="Cambria" w:cs="Calibri"/>
          <w:i/>
          <w:iCs/>
          <w:color w:val="FF0000"/>
          <w:sz w:val="27"/>
          <w:szCs w:val="27"/>
        </w:rPr>
        <w:t>Moore, et al</w:t>
      </w:r>
      <w:r w:rsidRPr="00927E04">
        <w:rPr>
          <w:rFonts w:ascii="Cambria" w:eastAsia="Times New Roman" w:hAnsi="Cambria" w:cs="Calibri"/>
          <w:color w:val="FF0000"/>
          <w:sz w:val="27"/>
          <w:szCs w:val="27"/>
        </w:rPr>
        <w:t>). Provide full bibliographic information for any sources from outside the text.</w:t>
      </w:r>
    </w:p>
    <w:bookmarkEnd w:id="0"/>
    <w:p w:rsidR="00927E04" w:rsidRPr="00927E04" w:rsidRDefault="00927E04" w:rsidP="00927E04">
      <w:pPr>
        <w:ind w:left="720" w:hanging="360"/>
        <w:rPr>
          <w:rFonts w:ascii="Calibri" w:eastAsia="Times New Roman" w:hAnsi="Calibri" w:cs="Calibri"/>
          <w:color w:val="000000"/>
          <w:sz w:val="27"/>
          <w:szCs w:val="27"/>
        </w:rPr>
      </w:pPr>
      <w:r w:rsidRPr="00927E04">
        <w:rPr>
          <w:rFonts w:ascii="Symbol" w:eastAsia="Times New Roman" w:hAnsi="Symbol" w:cs="Calibri"/>
          <w:color w:val="000000"/>
          <w:sz w:val="27"/>
          <w:szCs w:val="27"/>
        </w:rPr>
        <w:t></w:t>
      </w:r>
      <w:r w:rsidRPr="00927E04">
        <w:rPr>
          <w:rFonts w:ascii="Times New Roman" w:eastAsia="Times New Roman" w:hAnsi="Times New Roman" w:cs="Times New Roman"/>
          <w:color w:val="000000"/>
          <w:sz w:val="14"/>
          <w:szCs w:val="14"/>
        </w:rPr>
        <w:t>      </w:t>
      </w:r>
      <w:r w:rsidRPr="00927E04">
        <w:rPr>
          <w:rFonts w:ascii="Cambria" w:eastAsia="Times New Roman" w:hAnsi="Cambria" w:cs="Calibri"/>
          <w:color w:val="000000"/>
          <w:sz w:val="27"/>
          <w:szCs w:val="27"/>
        </w:rPr>
        <w:t>Grammar and spelling will not count against you on this exam unless they interfere with my being able to understand what you mean; therefore, most of you should avoid the temptation to do extensive proofreading or copy-editing.</w:t>
      </w:r>
    </w:p>
    <w:p w:rsidR="00927E04" w:rsidRPr="00927E04" w:rsidRDefault="00927E04" w:rsidP="00927E04">
      <w:pPr>
        <w:ind w:left="720" w:hanging="360"/>
        <w:rPr>
          <w:rFonts w:ascii="Calibri" w:eastAsia="Times New Roman" w:hAnsi="Calibri" w:cs="Calibri"/>
          <w:color w:val="000000"/>
          <w:sz w:val="27"/>
          <w:szCs w:val="27"/>
        </w:rPr>
      </w:pPr>
      <w:r w:rsidRPr="00927E04">
        <w:rPr>
          <w:rFonts w:ascii="Symbol" w:eastAsia="Times New Roman" w:hAnsi="Symbol" w:cs="Calibri"/>
          <w:color w:val="000000"/>
          <w:sz w:val="27"/>
          <w:szCs w:val="27"/>
        </w:rPr>
        <w:t></w:t>
      </w:r>
      <w:r w:rsidRPr="00927E04">
        <w:rPr>
          <w:rFonts w:ascii="Times New Roman" w:eastAsia="Times New Roman" w:hAnsi="Times New Roman" w:cs="Times New Roman"/>
          <w:color w:val="000000"/>
          <w:sz w:val="14"/>
          <w:szCs w:val="14"/>
        </w:rPr>
        <w:t>      </w:t>
      </w:r>
      <w:r w:rsidRPr="00927E04">
        <w:rPr>
          <w:rFonts w:ascii="Cambria" w:eastAsia="Times New Roman" w:hAnsi="Cambria" w:cs="Calibri"/>
          <w:color w:val="000000"/>
          <w:sz w:val="27"/>
          <w:szCs w:val="27"/>
        </w:rPr>
        <w:t>Your response should be clearly organized in a more-or-less standard essay form.</w:t>
      </w:r>
    </w:p>
    <w:p w:rsidR="00927E04" w:rsidRDefault="00927E04" w:rsidP="00927E04">
      <w:pPr>
        <w:ind w:left="720" w:hanging="360"/>
        <w:rPr>
          <w:rFonts w:ascii="Cambria" w:eastAsia="Times New Roman" w:hAnsi="Cambria" w:cs="Calibri"/>
          <w:color w:val="000000"/>
          <w:sz w:val="27"/>
          <w:szCs w:val="27"/>
        </w:rPr>
      </w:pPr>
      <w:r w:rsidRPr="00927E04">
        <w:rPr>
          <w:rFonts w:ascii="Symbol" w:eastAsia="Times New Roman" w:hAnsi="Symbol" w:cs="Calibri"/>
          <w:color w:val="000000"/>
          <w:sz w:val="27"/>
          <w:szCs w:val="27"/>
        </w:rPr>
        <w:t></w:t>
      </w:r>
      <w:r w:rsidRPr="00927E04">
        <w:rPr>
          <w:rFonts w:ascii="Times New Roman" w:eastAsia="Times New Roman" w:hAnsi="Times New Roman" w:cs="Times New Roman"/>
          <w:color w:val="000000"/>
          <w:sz w:val="14"/>
          <w:szCs w:val="14"/>
        </w:rPr>
        <w:t>      </w:t>
      </w:r>
      <w:r w:rsidRPr="00927E04">
        <w:rPr>
          <w:rFonts w:ascii="Cambria" w:eastAsia="Times New Roman" w:hAnsi="Cambria" w:cs="Calibri"/>
          <w:color w:val="000000"/>
          <w:sz w:val="27"/>
          <w:szCs w:val="27"/>
        </w:rPr>
        <w:t xml:space="preserve">Write single-spaced and offline in a text-editing (preferred) or word-processing application. (Mac OS X text editing apps include TextEdit and BBEdit; Windows apps include </w:t>
      </w:r>
      <w:proofErr w:type="spellStart"/>
      <w:r w:rsidRPr="00927E04">
        <w:rPr>
          <w:rFonts w:ascii="Cambria" w:eastAsia="Times New Roman" w:hAnsi="Cambria" w:cs="Calibri"/>
          <w:color w:val="000000"/>
          <w:sz w:val="27"/>
          <w:szCs w:val="27"/>
        </w:rPr>
        <w:t>NotePad</w:t>
      </w:r>
      <w:proofErr w:type="spellEnd"/>
      <w:r w:rsidRPr="00927E04">
        <w:rPr>
          <w:rFonts w:ascii="Cambria" w:eastAsia="Times New Roman" w:hAnsi="Cambria" w:cs="Calibri"/>
          <w:color w:val="000000"/>
          <w:sz w:val="27"/>
          <w:szCs w:val="27"/>
        </w:rPr>
        <w:t xml:space="preserve"> and </w:t>
      </w:r>
      <w:proofErr w:type="spellStart"/>
      <w:r w:rsidRPr="00927E04">
        <w:rPr>
          <w:rFonts w:ascii="Cambria" w:eastAsia="Times New Roman" w:hAnsi="Cambria" w:cs="Calibri"/>
          <w:color w:val="000000"/>
          <w:sz w:val="27"/>
          <w:szCs w:val="27"/>
        </w:rPr>
        <w:t>TextPad</w:t>
      </w:r>
      <w:proofErr w:type="spellEnd"/>
      <w:r w:rsidRPr="00927E04">
        <w:rPr>
          <w:rFonts w:ascii="Cambria" w:eastAsia="Times New Roman" w:hAnsi="Cambria" w:cs="Calibri"/>
          <w:color w:val="000000"/>
          <w:sz w:val="27"/>
          <w:szCs w:val="27"/>
        </w:rPr>
        <w:t xml:space="preserve">.) When you are finished, copy and paste your response into the text field of an email message and send it to me </w:t>
      </w:r>
    </w:p>
    <w:p w:rsidR="00927E04" w:rsidRPr="00927E04" w:rsidRDefault="00927E04" w:rsidP="00927E04">
      <w:pPr>
        <w:ind w:left="720" w:hanging="360"/>
        <w:rPr>
          <w:rFonts w:ascii="Calibri" w:eastAsia="Times New Roman" w:hAnsi="Calibri" w:cs="Calibri"/>
          <w:color w:val="000000"/>
          <w:sz w:val="27"/>
          <w:szCs w:val="27"/>
        </w:rPr>
      </w:pPr>
      <w:r w:rsidRPr="00927E04">
        <w:rPr>
          <w:rFonts w:ascii="Symbol" w:eastAsia="Times New Roman" w:hAnsi="Symbol" w:cs="Calibri"/>
          <w:color w:val="000000"/>
          <w:sz w:val="27"/>
          <w:szCs w:val="27"/>
        </w:rPr>
        <w:t></w:t>
      </w:r>
      <w:r w:rsidRPr="00927E04">
        <w:rPr>
          <w:rFonts w:ascii="Times New Roman" w:eastAsia="Times New Roman" w:hAnsi="Times New Roman" w:cs="Times New Roman"/>
          <w:color w:val="000000"/>
          <w:sz w:val="14"/>
          <w:szCs w:val="14"/>
        </w:rPr>
        <w:t>      </w:t>
      </w:r>
      <w:r w:rsidRPr="00927E04">
        <w:rPr>
          <w:rFonts w:ascii="Cambria" w:eastAsia="Times New Roman" w:hAnsi="Cambria" w:cs="Calibri"/>
          <w:color w:val="000000"/>
          <w:sz w:val="27"/>
          <w:szCs w:val="27"/>
        </w:rPr>
        <w:t>Native and near-native speakers of English should expect to spend around 2-3 hours on this essay, non-native speakers a little longer, perhaps.</w:t>
      </w:r>
    </w:p>
    <w:p w:rsidR="00927E04" w:rsidRPr="00927E04" w:rsidRDefault="00927E04" w:rsidP="00927E04">
      <w:pPr>
        <w:ind w:left="720" w:hanging="360"/>
        <w:rPr>
          <w:rFonts w:ascii="Calibri" w:eastAsia="Times New Roman" w:hAnsi="Calibri" w:cs="Calibri"/>
          <w:color w:val="000000"/>
          <w:sz w:val="27"/>
          <w:szCs w:val="27"/>
        </w:rPr>
      </w:pPr>
    </w:p>
    <w:p w:rsidR="00927E04" w:rsidRPr="00927E04" w:rsidRDefault="00927E04" w:rsidP="00927E04">
      <w:pPr>
        <w:rPr>
          <w:rFonts w:ascii="Calibri" w:eastAsia="Times New Roman" w:hAnsi="Calibri" w:cs="Calibri"/>
          <w:color w:val="000000"/>
          <w:sz w:val="27"/>
          <w:szCs w:val="27"/>
        </w:rPr>
      </w:pPr>
      <w:r w:rsidRPr="00927E04">
        <w:rPr>
          <w:rFonts w:ascii="Cambria" w:eastAsia="Times New Roman" w:hAnsi="Cambria" w:cs="Calibri"/>
          <w:color w:val="000000"/>
          <w:sz w:val="27"/>
          <w:szCs w:val="27"/>
        </w:rPr>
        <w:t> </w:t>
      </w:r>
    </w:p>
    <w:p w:rsidR="00927E04" w:rsidRPr="00927E04" w:rsidRDefault="00927E04" w:rsidP="00927E04">
      <w:pPr>
        <w:rPr>
          <w:rFonts w:ascii="Calibri" w:eastAsia="Times New Roman" w:hAnsi="Calibri" w:cs="Calibri"/>
          <w:color w:val="000000"/>
          <w:sz w:val="27"/>
          <w:szCs w:val="27"/>
        </w:rPr>
      </w:pPr>
      <w:r w:rsidRPr="00927E04">
        <w:rPr>
          <w:rFonts w:ascii="Calibri" w:eastAsia="Times New Roman" w:hAnsi="Calibri" w:cs="Calibri"/>
          <w:b/>
          <w:bCs/>
          <w:color w:val="000000"/>
          <w:sz w:val="28"/>
          <w:szCs w:val="28"/>
        </w:rPr>
        <w:t xml:space="preserve">Questions </w:t>
      </w:r>
      <w:r w:rsidRPr="00927E04">
        <w:rPr>
          <w:rFonts w:ascii="Calibri" w:eastAsia="Times New Roman" w:hAnsi="Calibri" w:cs="Calibri"/>
          <w:b/>
          <w:bCs/>
          <w:color w:val="FF0000"/>
          <w:sz w:val="28"/>
          <w:szCs w:val="28"/>
        </w:rPr>
        <w:t>(choose only one)</w:t>
      </w:r>
    </w:p>
    <w:p w:rsidR="00927E04" w:rsidRPr="00927E04" w:rsidRDefault="00927E04" w:rsidP="00927E04">
      <w:pPr>
        <w:rPr>
          <w:rFonts w:ascii="Calibri" w:eastAsia="Times New Roman" w:hAnsi="Calibri" w:cs="Calibri"/>
          <w:color w:val="000000"/>
          <w:sz w:val="27"/>
          <w:szCs w:val="27"/>
        </w:rPr>
      </w:pPr>
      <w:r w:rsidRPr="00927E04">
        <w:rPr>
          <w:rFonts w:ascii="Cambria" w:eastAsia="Times New Roman" w:hAnsi="Cambria" w:cs="Calibri"/>
          <w:i/>
          <w:iCs/>
          <w:color w:val="FF0000"/>
          <w:sz w:val="27"/>
          <w:szCs w:val="27"/>
        </w:rPr>
        <w:t>Option A</w:t>
      </w:r>
      <w:r w:rsidRPr="00927E04">
        <w:rPr>
          <w:rFonts w:ascii="Cambria" w:eastAsia="Times New Roman" w:hAnsi="Cambria" w:cs="Calibri"/>
          <w:i/>
          <w:iCs/>
          <w:color w:val="000000"/>
          <w:sz w:val="27"/>
          <w:szCs w:val="27"/>
        </w:rPr>
        <w:t>:</w:t>
      </w:r>
      <w:r w:rsidRPr="00927E04">
        <w:rPr>
          <w:rFonts w:ascii="Cambria" w:eastAsia="Times New Roman" w:hAnsi="Cambria" w:cs="Calibri"/>
          <w:color w:val="000000"/>
          <w:sz w:val="27"/>
          <w:szCs w:val="27"/>
        </w:rPr>
        <w:t>  In your opinion, was it ethical or unethical for newspapers/websites to publish, or television stations or internet sites to show pictures and/or videos of “doomed” but unidentifiable human beings leaping to their deaths from World Trade Center? Discuss both sides of the issue as fully as you can in the space and time provided, and justify the position you have taken. (See Chapter 5, pages 121-123 “The Offensive Picture” for a specific discussion of this issue.)</w:t>
      </w:r>
    </w:p>
    <w:p w:rsidR="00927E04" w:rsidRPr="00927E04" w:rsidRDefault="00927E04" w:rsidP="00927E04">
      <w:pPr>
        <w:rPr>
          <w:rFonts w:ascii="Calibri" w:eastAsia="Times New Roman" w:hAnsi="Calibri" w:cs="Calibri"/>
          <w:color w:val="000000"/>
          <w:sz w:val="27"/>
          <w:szCs w:val="27"/>
        </w:rPr>
      </w:pPr>
      <w:r w:rsidRPr="00927E04">
        <w:rPr>
          <w:rFonts w:ascii="Cambria" w:eastAsia="Times New Roman" w:hAnsi="Cambria" w:cs="Calibri"/>
          <w:color w:val="000000"/>
          <w:sz w:val="27"/>
          <w:szCs w:val="27"/>
        </w:rPr>
        <w:t> </w:t>
      </w:r>
    </w:p>
    <w:p w:rsidR="00927E04" w:rsidRPr="00927E04" w:rsidRDefault="00927E04" w:rsidP="00927E04">
      <w:pPr>
        <w:rPr>
          <w:rFonts w:ascii="Calibri" w:eastAsia="Times New Roman" w:hAnsi="Calibri" w:cs="Calibri"/>
          <w:color w:val="000000"/>
          <w:sz w:val="27"/>
          <w:szCs w:val="27"/>
        </w:rPr>
      </w:pPr>
      <w:r w:rsidRPr="00927E04">
        <w:rPr>
          <w:rFonts w:ascii="Cambria" w:eastAsia="Times New Roman" w:hAnsi="Cambria" w:cs="Calibri"/>
          <w:i/>
          <w:iCs/>
          <w:color w:val="FF0000"/>
          <w:sz w:val="27"/>
          <w:szCs w:val="27"/>
        </w:rPr>
        <w:lastRenderedPageBreak/>
        <w:t>Option B</w:t>
      </w:r>
      <w:r w:rsidRPr="00927E04">
        <w:rPr>
          <w:rFonts w:ascii="Cambria" w:eastAsia="Times New Roman" w:hAnsi="Cambria" w:cs="Calibri"/>
          <w:i/>
          <w:iCs/>
          <w:color w:val="000000"/>
          <w:sz w:val="27"/>
          <w:szCs w:val="27"/>
        </w:rPr>
        <w:t>:</w:t>
      </w:r>
      <w:r w:rsidRPr="00927E04">
        <w:rPr>
          <w:rFonts w:ascii="Cambria" w:eastAsia="Times New Roman" w:hAnsi="Cambria" w:cs="Calibri"/>
          <w:color w:val="000000"/>
          <w:sz w:val="27"/>
          <w:szCs w:val="27"/>
        </w:rPr>
        <w:t xml:space="preserve">  The Federal Communications Commission (FCC) under President Obama ruled that the Internet is a public utility (like </w:t>
      </w:r>
      <w:proofErr w:type="spellStart"/>
      <w:r w:rsidRPr="00927E04">
        <w:rPr>
          <w:rFonts w:ascii="Cambria" w:eastAsia="Times New Roman" w:hAnsi="Cambria" w:cs="Calibri"/>
          <w:color w:val="000000"/>
          <w:sz w:val="27"/>
          <w:szCs w:val="27"/>
        </w:rPr>
        <w:t>electricty</w:t>
      </w:r>
      <w:proofErr w:type="spellEnd"/>
      <w:r w:rsidRPr="00927E04">
        <w:rPr>
          <w:rFonts w:ascii="Cambria" w:eastAsia="Times New Roman" w:hAnsi="Cambria" w:cs="Calibri"/>
          <w:color w:val="000000"/>
          <w:sz w:val="27"/>
          <w:szCs w:val="27"/>
        </w:rPr>
        <w:t>, gas and phone lines) and banned Internet Service Providers (ISPs) from creating paid “fast lanes” and unpaid “slow lanes.” Under President Trump, the FCC reversed this decision, calling it “a solution in search of a problem.” Who do you believe is right? Discuss both sides of the issue as fully as you can in the space and time provided, and justify the position you have taken. (See the early pages of Chapter 9 for discussion of this issue.)</w:t>
      </w:r>
    </w:p>
    <w:p w:rsidR="00927E04" w:rsidRPr="00927E04" w:rsidRDefault="00927E04" w:rsidP="00927E04">
      <w:pPr>
        <w:rPr>
          <w:rFonts w:ascii="Calibri" w:eastAsia="Times New Roman" w:hAnsi="Calibri" w:cs="Calibri"/>
          <w:color w:val="000000"/>
          <w:sz w:val="27"/>
          <w:szCs w:val="27"/>
        </w:rPr>
      </w:pPr>
      <w:r w:rsidRPr="00927E04">
        <w:rPr>
          <w:rFonts w:ascii="Cambria" w:eastAsia="Times New Roman" w:hAnsi="Cambria" w:cs="Calibri"/>
          <w:color w:val="000000"/>
          <w:sz w:val="27"/>
          <w:szCs w:val="27"/>
        </w:rPr>
        <w:t> </w:t>
      </w:r>
    </w:p>
    <w:p w:rsidR="00927E04" w:rsidRPr="00927E04" w:rsidRDefault="00927E04" w:rsidP="00927E04">
      <w:pPr>
        <w:rPr>
          <w:rFonts w:ascii="Calibri" w:eastAsia="Times New Roman" w:hAnsi="Calibri" w:cs="Calibri"/>
          <w:color w:val="000000"/>
          <w:sz w:val="27"/>
          <w:szCs w:val="27"/>
        </w:rPr>
      </w:pPr>
      <w:r w:rsidRPr="00927E04">
        <w:rPr>
          <w:rFonts w:ascii="Cambria" w:eastAsia="Times New Roman" w:hAnsi="Cambria" w:cs="Calibri"/>
          <w:i/>
          <w:iCs/>
          <w:color w:val="FF0000"/>
          <w:sz w:val="27"/>
          <w:szCs w:val="27"/>
        </w:rPr>
        <w:t>Option C</w:t>
      </w:r>
      <w:r w:rsidRPr="00927E04">
        <w:rPr>
          <w:rFonts w:ascii="Cambria" w:eastAsia="Times New Roman" w:hAnsi="Cambria" w:cs="Calibri"/>
          <w:i/>
          <w:iCs/>
          <w:color w:val="000000"/>
          <w:sz w:val="27"/>
          <w:szCs w:val="27"/>
        </w:rPr>
        <w:t>:</w:t>
      </w:r>
      <w:r w:rsidRPr="00927E04">
        <w:rPr>
          <w:rFonts w:ascii="Cambria" w:eastAsia="Times New Roman" w:hAnsi="Cambria" w:cs="Calibri"/>
          <w:color w:val="000000"/>
          <w:sz w:val="27"/>
          <w:szCs w:val="27"/>
        </w:rPr>
        <w:t xml:space="preserve">  Should there be a federal “shield” law which always allows reporters to protect sources to whom they have promised anonymity? While many states have passed such laws, most of them are not absolute in granting this protection. In the space and time that you have, discuss as fully as you can the most relevant issues on both sides: When is it most important to grant reporters and their sources these protections and why? When might the </w:t>
      </w:r>
      <w:proofErr w:type="spellStart"/>
      <w:r w:rsidRPr="00927E04">
        <w:rPr>
          <w:rFonts w:ascii="Cambria" w:eastAsia="Times New Roman" w:hAnsi="Cambria" w:cs="Calibri"/>
          <w:color w:val="000000"/>
          <w:sz w:val="27"/>
          <w:szCs w:val="27"/>
        </w:rPr>
        <w:t>givernment</w:t>
      </w:r>
      <w:proofErr w:type="spellEnd"/>
      <w:r w:rsidRPr="00927E04">
        <w:rPr>
          <w:rFonts w:ascii="Cambria" w:eastAsia="Times New Roman" w:hAnsi="Cambria" w:cs="Calibri"/>
          <w:color w:val="000000"/>
          <w:sz w:val="27"/>
          <w:szCs w:val="27"/>
        </w:rPr>
        <w:t xml:space="preserve"> have truly legitimate reasons for discovering sources’ identities? Why have you taken your position? (This issue is thoroughly covered in Chapter 6.)</w:t>
      </w:r>
    </w:p>
    <w:p w:rsidR="00CD0083" w:rsidRDefault="00CD0083"/>
    <w:sectPr w:rsidR="00CD0083" w:rsidSect="00EC50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E04"/>
    <w:rsid w:val="002120B6"/>
    <w:rsid w:val="0030361B"/>
    <w:rsid w:val="00927E04"/>
    <w:rsid w:val="00CD0083"/>
    <w:rsid w:val="00EC50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DFE76D8"/>
  <w15:chartTrackingRefBased/>
  <w15:docId w15:val="{0787EC79-CE41-3446-9449-E0303004C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7E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72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475</Words>
  <Characters>2710</Characters>
  <Application>Microsoft Office Word</Application>
  <DocSecurity>0</DocSecurity>
  <Lines>22</Lines>
  <Paragraphs>6</Paragraphs>
  <ScaleCrop>false</ScaleCrop>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SaLAm SiNAn</dc:creator>
  <cp:keywords/>
  <dc:description/>
  <cp:lastModifiedBy>SaLAm SiNAn</cp:lastModifiedBy>
  <cp:revision>2</cp:revision>
  <dcterms:created xsi:type="dcterms:W3CDTF">2020-03-08T20:18:00Z</dcterms:created>
  <dcterms:modified xsi:type="dcterms:W3CDTF">2020-03-08T20:25:00Z</dcterms:modified>
</cp:coreProperties>
</file>